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9F" w:rsidRPr="00695EE9" w:rsidRDefault="00345E9F">
      <w:pPr>
        <w:rPr>
          <w:rFonts w:ascii="Times New Roman" w:hAnsi="Times New Roman" w:cs="Times New Roman"/>
          <w:sz w:val="28"/>
          <w:szCs w:val="28"/>
        </w:rPr>
      </w:pPr>
    </w:p>
    <w:p w:rsidR="00695EE9" w:rsidRPr="00695EE9" w:rsidRDefault="00695EE9">
      <w:pPr>
        <w:rPr>
          <w:rFonts w:ascii="Times New Roman" w:hAnsi="Times New Roman" w:cs="Times New Roman"/>
          <w:sz w:val="28"/>
          <w:szCs w:val="28"/>
        </w:rPr>
      </w:pPr>
    </w:p>
    <w:p w:rsidR="00695EE9" w:rsidRPr="00695EE9" w:rsidRDefault="00695EE9">
      <w:pPr>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5EE9" w:rsidRPr="00695EE9" w:rsidTr="00695EE9">
        <w:trPr>
          <w:tblCellSpacing w:w="0" w:type="dxa"/>
        </w:trPr>
        <w:tc>
          <w:tcPr>
            <w:tcW w:w="3348" w:type="dxa"/>
            <w:shd w:val="clear" w:color="auto" w:fill="FFFFFF"/>
            <w:tcMar>
              <w:top w:w="0" w:type="dxa"/>
              <w:left w:w="108" w:type="dxa"/>
              <w:bottom w:w="0" w:type="dxa"/>
              <w:right w:w="108" w:type="dxa"/>
            </w:tcMar>
            <w:hideMark/>
          </w:tcPr>
          <w:p w:rsidR="00695EE9" w:rsidRPr="00695EE9" w:rsidRDefault="00695EE9" w:rsidP="00695EE9">
            <w:pPr>
              <w:spacing w:before="120" w:after="120" w:line="234" w:lineRule="atLeast"/>
              <w:jc w:val="center"/>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BỘ VĂN HÓA, THỂ THEO </w:t>
            </w:r>
            <w:r w:rsidRPr="00695EE9">
              <w:rPr>
                <w:rFonts w:ascii="Times New Roman" w:eastAsia="Times New Roman" w:hAnsi="Times New Roman" w:cs="Times New Roman"/>
                <w:b/>
                <w:bCs/>
                <w:color w:val="000000"/>
                <w:sz w:val="28"/>
                <w:szCs w:val="28"/>
              </w:rPr>
              <w:br/>
              <w:t>VÀ DU LỊCH</w:t>
            </w:r>
            <w:r w:rsidRPr="00695EE9">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95EE9" w:rsidRPr="00695EE9" w:rsidRDefault="00695EE9" w:rsidP="00695EE9">
            <w:pPr>
              <w:spacing w:before="120" w:after="120" w:line="234" w:lineRule="atLeast"/>
              <w:jc w:val="center"/>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lang w:val="vi-VN"/>
              </w:rPr>
              <w:t>CỘNG HÒA XÃ HỘI CHỦ NGHĨA VIỆT NAM</w:t>
            </w:r>
            <w:r w:rsidRPr="00695EE9">
              <w:rPr>
                <w:rFonts w:ascii="Times New Roman" w:eastAsia="Times New Roman" w:hAnsi="Times New Roman" w:cs="Times New Roman"/>
                <w:b/>
                <w:bCs/>
                <w:color w:val="000000"/>
                <w:sz w:val="28"/>
                <w:szCs w:val="28"/>
                <w:lang w:val="vi-VN"/>
              </w:rPr>
              <w:br/>
              <w:t>Độc lập - Tự do - Hạnh phúc </w:t>
            </w:r>
            <w:r w:rsidRPr="00695EE9">
              <w:rPr>
                <w:rFonts w:ascii="Times New Roman" w:eastAsia="Times New Roman" w:hAnsi="Times New Roman" w:cs="Times New Roman"/>
                <w:b/>
                <w:bCs/>
                <w:color w:val="000000"/>
                <w:sz w:val="28"/>
                <w:szCs w:val="28"/>
                <w:lang w:val="vi-VN"/>
              </w:rPr>
              <w:br/>
              <w:t>---------------</w:t>
            </w:r>
          </w:p>
        </w:tc>
      </w:tr>
      <w:tr w:rsidR="00695EE9" w:rsidRPr="00695EE9" w:rsidTr="00695EE9">
        <w:trPr>
          <w:tblCellSpacing w:w="0" w:type="dxa"/>
        </w:trPr>
        <w:tc>
          <w:tcPr>
            <w:tcW w:w="3348" w:type="dxa"/>
            <w:shd w:val="clear" w:color="auto" w:fill="FFFFFF"/>
            <w:tcMar>
              <w:top w:w="0" w:type="dxa"/>
              <w:left w:w="108" w:type="dxa"/>
              <w:bottom w:w="0" w:type="dxa"/>
              <w:right w:w="108" w:type="dxa"/>
            </w:tcMar>
            <w:hideMark/>
          </w:tcPr>
          <w:p w:rsidR="00695EE9" w:rsidRPr="00695EE9" w:rsidRDefault="00695EE9" w:rsidP="00695EE9">
            <w:pPr>
              <w:spacing w:before="120" w:after="120" w:line="234" w:lineRule="atLeast"/>
              <w:jc w:val="center"/>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Số: </w:t>
            </w:r>
            <w:r w:rsidRPr="00695EE9">
              <w:rPr>
                <w:rFonts w:ascii="Times New Roman" w:eastAsia="Times New Roman" w:hAnsi="Times New Roman" w:cs="Times New Roman"/>
                <w:color w:val="000000"/>
                <w:sz w:val="28"/>
                <w:szCs w:val="28"/>
              </w:rPr>
              <w:t>3/2019/</w:t>
            </w:r>
            <w:r w:rsidRPr="00695EE9">
              <w:rPr>
                <w:rFonts w:ascii="Times New Roman" w:eastAsia="Times New Roman" w:hAnsi="Times New Roman" w:cs="Times New Roman"/>
                <w:color w:val="000000"/>
                <w:sz w:val="28"/>
                <w:szCs w:val="28"/>
                <w:lang w:val="vi-VN"/>
              </w:rPr>
              <w:t>TT- BVHTTDL</w:t>
            </w:r>
          </w:p>
        </w:tc>
        <w:tc>
          <w:tcPr>
            <w:tcW w:w="5508" w:type="dxa"/>
            <w:shd w:val="clear" w:color="auto" w:fill="FFFFFF"/>
            <w:tcMar>
              <w:top w:w="0" w:type="dxa"/>
              <w:left w:w="108" w:type="dxa"/>
              <w:bottom w:w="0" w:type="dxa"/>
              <w:right w:w="108" w:type="dxa"/>
            </w:tcMar>
            <w:hideMark/>
          </w:tcPr>
          <w:p w:rsidR="00695EE9" w:rsidRPr="00695EE9" w:rsidRDefault="00695EE9" w:rsidP="00695EE9">
            <w:pPr>
              <w:spacing w:before="120" w:after="120" w:line="234" w:lineRule="atLeast"/>
              <w:jc w:val="right"/>
              <w:rPr>
                <w:rFonts w:ascii="Times New Roman" w:eastAsia="Times New Roman" w:hAnsi="Times New Roman" w:cs="Times New Roman"/>
                <w:color w:val="000000"/>
                <w:sz w:val="28"/>
                <w:szCs w:val="28"/>
              </w:rPr>
            </w:pPr>
            <w:r w:rsidRPr="00695EE9">
              <w:rPr>
                <w:rFonts w:ascii="Times New Roman" w:eastAsia="Times New Roman" w:hAnsi="Times New Roman" w:cs="Times New Roman"/>
                <w:i/>
                <w:iCs/>
                <w:color w:val="000000"/>
                <w:sz w:val="28"/>
                <w:szCs w:val="28"/>
              </w:rPr>
              <w:t>Hà Nội</w:t>
            </w:r>
            <w:r w:rsidRPr="00695EE9">
              <w:rPr>
                <w:rFonts w:ascii="Times New Roman" w:eastAsia="Times New Roman" w:hAnsi="Times New Roman" w:cs="Times New Roman"/>
                <w:i/>
                <w:iCs/>
                <w:color w:val="000000"/>
                <w:sz w:val="28"/>
                <w:szCs w:val="28"/>
                <w:lang w:val="vi-VN"/>
              </w:rPr>
              <w:t>, ngày </w:t>
            </w:r>
            <w:r w:rsidRPr="00695EE9">
              <w:rPr>
                <w:rFonts w:ascii="Times New Roman" w:eastAsia="Times New Roman" w:hAnsi="Times New Roman" w:cs="Times New Roman"/>
                <w:i/>
                <w:iCs/>
                <w:color w:val="000000"/>
                <w:sz w:val="28"/>
                <w:szCs w:val="28"/>
              </w:rPr>
              <w:t>05</w:t>
            </w:r>
            <w:r w:rsidRPr="00695EE9">
              <w:rPr>
                <w:rFonts w:ascii="Times New Roman" w:eastAsia="Times New Roman" w:hAnsi="Times New Roman" w:cs="Times New Roman"/>
                <w:i/>
                <w:iCs/>
                <w:color w:val="000000"/>
                <w:sz w:val="28"/>
                <w:szCs w:val="28"/>
                <w:lang w:val="vi-VN"/>
              </w:rPr>
              <w:t> tháng </w:t>
            </w:r>
            <w:r w:rsidRPr="00695EE9">
              <w:rPr>
                <w:rFonts w:ascii="Times New Roman" w:eastAsia="Times New Roman" w:hAnsi="Times New Roman" w:cs="Times New Roman"/>
                <w:i/>
                <w:iCs/>
                <w:color w:val="000000"/>
                <w:sz w:val="28"/>
                <w:szCs w:val="28"/>
              </w:rPr>
              <w:t>07</w:t>
            </w:r>
            <w:r w:rsidRPr="00695EE9">
              <w:rPr>
                <w:rFonts w:ascii="Times New Roman" w:eastAsia="Times New Roman" w:hAnsi="Times New Roman" w:cs="Times New Roman"/>
                <w:i/>
                <w:iCs/>
                <w:color w:val="000000"/>
                <w:sz w:val="28"/>
                <w:szCs w:val="28"/>
                <w:lang w:val="vi-VN"/>
              </w:rPr>
              <w:t> năm </w:t>
            </w:r>
            <w:r w:rsidRPr="00695EE9">
              <w:rPr>
                <w:rFonts w:ascii="Times New Roman" w:eastAsia="Times New Roman" w:hAnsi="Times New Roman" w:cs="Times New Roman"/>
                <w:i/>
                <w:iCs/>
                <w:color w:val="000000"/>
                <w:sz w:val="28"/>
                <w:szCs w:val="28"/>
              </w:rPr>
              <w:t>2019</w:t>
            </w:r>
          </w:p>
        </w:tc>
      </w:tr>
    </w:tbl>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 </w:t>
      </w:r>
    </w:p>
    <w:p w:rsidR="00695EE9" w:rsidRPr="00695EE9" w:rsidRDefault="00695EE9" w:rsidP="00695EE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THÔNG TƯ</w:t>
      </w:r>
    </w:p>
    <w:p w:rsidR="00695EE9" w:rsidRPr="00695EE9" w:rsidRDefault="00695EE9" w:rsidP="00695EE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QUY ĐỊNH QUY TRÌNH GIÁM ĐỊNH TƯ PHÁP ĐỐI VỚI DI VẬT, CỔ VẬT</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i/>
          <w:iCs/>
          <w:color w:val="000000"/>
          <w:sz w:val="28"/>
          <w:szCs w:val="28"/>
        </w:rPr>
        <w:t>Căn cứ Luật Giám định tư pháp ngày 20 tháng 6 năm 2012;</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i/>
          <w:iCs/>
          <w:color w:val="000000"/>
          <w:sz w:val="28"/>
          <w:szCs w:val="28"/>
        </w:rPr>
        <w:t>Căn cứ Luật Di sản văn hóa ngày 29 tháng 6 năm 2001 và Luật sửa đổi, bổ sung một số điều của Luật Di sản văn hóa ngày 18 tháng 6 năm 2009;</w:t>
      </w:r>
    </w:p>
    <w:p w:rsidR="00695EE9" w:rsidRPr="00695EE9" w:rsidRDefault="00695EE9" w:rsidP="00695EE9">
      <w:pPr>
        <w:shd w:val="clear" w:color="auto" w:fill="FFFFFF"/>
        <w:spacing w:after="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rPr>
        <w:t xml:space="preserve">85/2013/NĐ-CP </w:t>
      </w:r>
      <w:r w:rsidRPr="00695EE9">
        <w:rPr>
          <w:rFonts w:ascii="Times New Roman" w:eastAsia="Times New Roman" w:hAnsi="Times New Roman" w:cs="Times New Roman"/>
          <w:i/>
          <w:iCs/>
          <w:color w:val="000000"/>
          <w:sz w:val="28"/>
          <w:szCs w:val="28"/>
        </w:rPr>
        <w:t>ngày 29 tháng 7 năm 2013 của Chính phủ quy định chi tiết và biện pháp thi hành Luật Giám định tư pháp;</w:t>
      </w:r>
    </w:p>
    <w:p w:rsidR="00695EE9" w:rsidRPr="00695EE9" w:rsidRDefault="00695EE9" w:rsidP="00695EE9">
      <w:pPr>
        <w:shd w:val="clear" w:color="auto" w:fill="FFFFFF"/>
        <w:spacing w:after="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rPr>
        <w:t xml:space="preserve">98/2010/NĐ-CP </w:t>
      </w:r>
      <w:r w:rsidRPr="00695EE9">
        <w:rPr>
          <w:rFonts w:ascii="Times New Roman" w:eastAsia="Times New Roman" w:hAnsi="Times New Roman" w:cs="Times New Roman"/>
          <w:i/>
          <w:iCs/>
          <w:color w:val="000000"/>
          <w:sz w:val="28"/>
          <w:szCs w:val="28"/>
        </w:rPr>
        <w:t>ngày 21 tháng 9 năm 2010 của Chính phủ quy định chi tiết thi hành một số điều của Luật Di sản văn hóa và Luật sửa đổi, bổ sung một số điều của Luật Di sản văn hóa;</w:t>
      </w:r>
    </w:p>
    <w:p w:rsidR="00695EE9" w:rsidRPr="00695EE9" w:rsidRDefault="00695EE9" w:rsidP="00695EE9">
      <w:pPr>
        <w:shd w:val="clear" w:color="auto" w:fill="FFFFFF"/>
        <w:spacing w:after="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i/>
          <w:iCs/>
          <w:color w:val="000000"/>
          <w:sz w:val="28"/>
          <w:szCs w:val="28"/>
        </w:rPr>
        <w:t>Căn cứ Nghị định số </w:t>
      </w:r>
      <w:r>
        <w:rPr>
          <w:rFonts w:ascii="Times New Roman" w:eastAsia="Times New Roman" w:hAnsi="Times New Roman" w:cs="Times New Roman"/>
          <w:i/>
          <w:iCs/>
          <w:color w:val="000000"/>
          <w:sz w:val="28"/>
          <w:szCs w:val="28"/>
        </w:rPr>
        <w:t xml:space="preserve">79/2017/NĐ-CP </w:t>
      </w:r>
      <w:r w:rsidRPr="00695EE9">
        <w:rPr>
          <w:rFonts w:ascii="Times New Roman" w:eastAsia="Times New Roman" w:hAnsi="Times New Roman" w:cs="Times New Roman"/>
          <w:i/>
          <w:iCs/>
          <w:color w:val="000000"/>
          <w:sz w:val="28"/>
          <w:szCs w:val="28"/>
        </w:rPr>
        <w:t>ngày 17 tháng 7 năm 2017 của Chính phủ quy định chức năng, nhiệm vụ quyền hạn và cơ cấu tổ chức của Bộ Văn hóa, Thể thao và Du lịch;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i/>
          <w:iCs/>
          <w:color w:val="000000"/>
          <w:sz w:val="28"/>
          <w:szCs w:val="28"/>
        </w:rPr>
        <w:lastRenderedPageBreak/>
        <w:t>Theo đề nghị của Vụ trưởng Vụ Pháp chế;</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i/>
          <w:iCs/>
          <w:color w:val="000000"/>
          <w:sz w:val="28"/>
          <w:szCs w:val="28"/>
        </w:rPr>
        <w:t>Bộ trưởng Bộ Văn hóa, Thể thao và Du lịch ban hành Thông tư quy định quy trình giám định tư pháp đối với di vật, cổ vật.</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Chương I</w:t>
      </w:r>
    </w:p>
    <w:p w:rsidR="00695EE9" w:rsidRPr="00695EE9" w:rsidRDefault="00695EE9" w:rsidP="00695EE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NHỮNG QUY ĐỊNH CHUNG</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Điều 1. Phạm vi điều chỉnh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Thông tư này quy định quy trình giám định tư pháp để xác định một hiện vật là di vật, cổ vật hoặc không là di vật, cổ vật theo trưng cầu của cơ quan tiến hành tố tụng, người tiến hành tố tụng hoặc theo yêu cầu của người yêu cầu giám định tư pháp.</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Điều 2. Đối tượng áp dụng</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Thông tư này áp dụng đối với người giám định tư pháp, tổ chức giám định tư pháp và các tổ chức, cá nhân khác có liên quan đến giám định tư pháp đối với di vật, cổ vật.</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Điều 3. Giải thích từ ngữ</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Trong Thông tư này, những từ ngữ dưới đây được hiểu như sau:</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1. </w:t>
      </w:r>
      <w:r w:rsidRPr="00695EE9">
        <w:rPr>
          <w:rFonts w:ascii="Times New Roman" w:eastAsia="Times New Roman" w:hAnsi="Times New Roman" w:cs="Times New Roman"/>
          <w:i/>
          <w:iCs/>
          <w:color w:val="000000"/>
          <w:sz w:val="28"/>
          <w:szCs w:val="28"/>
        </w:rPr>
        <w:t>Di vật, cổ vật</w:t>
      </w:r>
      <w:r w:rsidRPr="00695EE9">
        <w:rPr>
          <w:rFonts w:ascii="Times New Roman" w:eastAsia="Times New Roman" w:hAnsi="Times New Roman" w:cs="Times New Roman"/>
          <w:color w:val="000000"/>
          <w:sz w:val="28"/>
          <w:szCs w:val="28"/>
        </w:rPr>
        <w:t> là hiện vật được xác định theo quy định của pháp luật về di sản văn hóa.</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2. </w:t>
      </w:r>
      <w:r w:rsidRPr="00695EE9">
        <w:rPr>
          <w:rFonts w:ascii="Times New Roman" w:eastAsia="Times New Roman" w:hAnsi="Times New Roman" w:cs="Times New Roman"/>
          <w:i/>
          <w:iCs/>
          <w:color w:val="000000"/>
          <w:sz w:val="28"/>
          <w:szCs w:val="28"/>
          <w:lang w:val="vi-VN"/>
        </w:rPr>
        <w:t>Người giám định tư pháp đối với di vật, cổ vật </w:t>
      </w:r>
      <w:r w:rsidRPr="00695EE9">
        <w:rPr>
          <w:rFonts w:ascii="Times New Roman" w:eastAsia="Times New Roman" w:hAnsi="Times New Roman" w:cs="Times New Roman"/>
          <w:color w:val="000000"/>
          <w:sz w:val="28"/>
          <w:szCs w:val="28"/>
          <w:lang w:val="vi-VN"/>
        </w:rPr>
        <w:t>bao gồm giám định viên tư pháp, người giám định tư pháp theo vụ việc trong lĩnh vực văn hóa thuộc chuyên ngành phù hợp đã được bổ nhiệm, công bố theo quy định của pháp luật về giám định tư pháp.</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3. </w:t>
      </w:r>
      <w:r w:rsidRPr="00695EE9">
        <w:rPr>
          <w:rFonts w:ascii="Times New Roman" w:eastAsia="Times New Roman" w:hAnsi="Times New Roman" w:cs="Times New Roman"/>
          <w:i/>
          <w:iCs/>
          <w:color w:val="000000"/>
          <w:sz w:val="28"/>
          <w:szCs w:val="28"/>
          <w:lang w:val="vi-VN"/>
        </w:rPr>
        <w:t>Tổ chức giám định tư pháp đối với di vật, cổ vật</w:t>
      </w:r>
      <w:r w:rsidRPr="00695EE9">
        <w:rPr>
          <w:rFonts w:ascii="Times New Roman" w:eastAsia="Times New Roman" w:hAnsi="Times New Roman" w:cs="Times New Roman"/>
          <w:color w:val="000000"/>
          <w:sz w:val="28"/>
          <w:szCs w:val="28"/>
          <w:lang w:val="vi-VN"/>
        </w:rPr>
        <w:t xml:space="preserve"> bao gồm Bộ Văn hóa, Thể thao và Du lịch, Sở Văn hóa, Thể thao và Du lịch, Sở Văn hóa và Thể thao các tỉnh, </w:t>
      </w:r>
      <w:r w:rsidRPr="00695EE9">
        <w:rPr>
          <w:rFonts w:ascii="Times New Roman" w:eastAsia="Times New Roman" w:hAnsi="Times New Roman" w:cs="Times New Roman"/>
          <w:color w:val="000000"/>
          <w:sz w:val="28"/>
          <w:szCs w:val="28"/>
          <w:lang w:val="vi-VN"/>
        </w:rPr>
        <w:lastRenderedPageBreak/>
        <w:t>thành phố trực thuộc Trung ương, Văn phòng giám định tư pháp, tổ chức giám định tư pháp theo vụ việc có hoạt động chuyên môn phù hợp đã được công bố theo quy định của pháp luật về giám định tư pháp.</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lang w:val="vi-VN"/>
        </w:rPr>
        <w:t>Chương </w:t>
      </w:r>
      <w:r w:rsidRPr="00695EE9">
        <w:rPr>
          <w:rFonts w:ascii="Times New Roman" w:eastAsia="Times New Roman" w:hAnsi="Times New Roman" w:cs="Times New Roman"/>
          <w:b/>
          <w:bCs/>
          <w:color w:val="000000"/>
          <w:sz w:val="28"/>
          <w:szCs w:val="28"/>
        </w:rPr>
        <w:t>II</w:t>
      </w:r>
    </w:p>
    <w:p w:rsidR="00695EE9" w:rsidRPr="00695EE9" w:rsidRDefault="00695EE9" w:rsidP="00695EE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lang w:val="vi-VN"/>
        </w:rPr>
        <w:t>QUY TRÌNH GIÁM ĐỊNH TƯ PHÁP ĐỐI VỚI DI VẬT, CỔ VẬT</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lang w:val="vi-VN"/>
        </w:rPr>
        <w:t>Điều 4. Tiếp nhận yêu cầu, trưng cầu giám định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1. Người giám định tư pháp đối với di vật, cổ vật (sau đây gọi là người giám định tư pháp), tổ chức giám định tư pháp đối với di vật, cổ vật (sau đây gọi là tổ chức giám định tư pháp) tiếp nhận trưng cầu, yêu cầu giám định kèm theo đối tượng giám định và tài liệu, đồ vật có liên quan (nếu có) để thực hiện giám định; trường hợp không đủ điều kiện giám định thì từ chối theo quy định của pháp luật.</w:t>
      </w:r>
    </w:p>
    <w:p w:rsidR="00695EE9" w:rsidRPr="00695EE9" w:rsidRDefault="00695EE9" w:rsidP="00695EE9">
      <w:pPr>
        <w:shd w:val="clear" w:color="auto" w:fill="FFFFFF"/>
        <w:spacing w:after="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2. Việc giao, nhận hồ sơ, đối tượng trưng cầu, yêu cầu giám định tư pháp đối với di vật, cổ vật thực hiện theo quy định tại Điều 3 Thông tư số </w:t>
      </w:r>
      <w:r>
        <w:rPr>
          <w:rFonts w:ascii="Times New Roman" w:eastAsia="Times New Roman" w:hAnsi="Times New Roman" w:cs="Times New Roman"/>
          <w:color w:val="000000"/>
          <w:sz w:val="28"/>
          <w:szCs w:val="28"/>
        </w:rPr>
        <w:t xml:space="preserve">07/2014/TT-BVHTTDL </w:t>
      </w:r>
      <w:r w:rsidRPr="00695EE9">
        <w:rPr>
          <w:rFonts w:ascii="Times New Roman" w:eastAsia="Times New Roman" w:hAnsi="Times New Roman" w:cs="Times New Roman"/>
          <w:color w:val="000000"/>
          <w:sz w:val="28"/>
          <w:szCs w:val="28"/>
          <w:lang w:val="vi-VN"/>
        </w:rPr>
        <w:t>ngày 23 tháng 7 năm 2014 của Bộ trưởng Bộ Văn hóa, Thể thao và Du lịch quy định hồ sơ, các mẫu văn bản thực hiện giám định tư pháp; áp dụng quy chuẩn chuyên môn cho hoạt động giám định tư pháp trong lĩnh vực văn hóa; điều kiện cơ sở vật chất, trang thiết bị, phương tiện giám định của Văn phòng giám định tư pháp về di vật, cổ vật, quyền tác giả, quyền liên quan (sau đây gọi là Thông tư 07/2014/TT-BVHTTDL).</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lang w:val="vi-VN"/>
        </w:rPr>
        <w:t>Điều 5. Chuẩn b</w:t>
      </w:r>
      <w:r w:rsidRPr="00695EE9">
        <w:rPr>
          <w:rFonts w:ascii="Times New Roman" w:eastAsia="Times New Roman" w:hAnsi="Times New Roman" w:cs="Times New Roman"/>
          <w:b/>
          <w:bCs/>
          <w:color w:val="000000"/>
          <w:sz w:val="28"/>
          <w:szCs w:val="28"/>
        </w:rPr>
        <w:t>ị </w:t>
      </w:r>
      <w:r w:rsidRPr="00695EE9">
        <w:rPr>
          <w:rFonts w:ascii="Times New Roman" w:eastAsia="Times New Roman" w:hAnsi="Times New Roman" w:cs="Times New Roman"/>
          <w:b/>
          <w:bCs/>
          <w:color w:val="000000"/>
          <w:sz w:val="28"/>
          <w:szCs w:val="28"/>
          <w:lang w:val="vi-VN"/>
        </w:rPr>
        <w:t>thực hiện giám đ</w:t>
      </w:r>
      <w:r w:rsidRPr="00695EE9">
        <w:rPr>
          <w:rFonts w:ascii="Times New Roman" w:eastAsia="Times New Roman" w:hAnsi="Times New Roman" w:cs="Times New Roman"/>
          <w:b/>
          <w:bCs/>
          <w:color w:val="000000"/>
          <w:sz w:val="28"/>
          <w:szCs w:val="28"/>
        </w:rPr>
        <w:t>ị</w:t>
      </w:r>
      <w:r w:rsidRPr="00695EE9">
        <w:rPr>
          <w:rFonts w:ascii="Times New Roman" w:eastAsia="Times New Roman" w:hAnsi="Times New Roman" w:cs="Times New Roman"/>
          <w:b/>
          <w:bCs/>
          <w:color w:val="000000"/>
          <w:sz w:val="28"/>
          <w:szCs w:val="28"/>
          <w:lang w:val="vi-VN"/>
        </w:rPr>
        <w:t>nh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1. Người giám định tư pháp, tổ chức giám định tư pháp tiến hành nghiên cứu hồ sơ trưng cầu, yêu cầu và các quy định cụ thể của pháp luật về di sản văn hóa để chuẩn bị thực hiện giám định tư pháp. Trường hợp cần làm rõ thêm về nội dung trưng cầu, yêu cầu giám định, đối tượng giám định tư pháp thì đề nghị người trưng cầu, yêu cầu cung cấp thêm thông tin, tài liệu có liên quan.</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lastRenderedPageBreak/>
        <w:t>2. Trường hợp cần thiết, người giám định tư pháp tổ chức lấy kết quả xét nghiệm hoặc kết luận chuyên môn khác trước khi đưa ra đánh giá.</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3. Tổ chức giám định tư pháp quyết định thực hiện giám định tư pháp đối với di vật, cổ vật bằng hình thức giám định tập thể. </w:t>
      </w:r>
      <w:r w:rsidRPr="00695EE9">
        <w:rPr>
          <w:rFonts w:ascii="Times New Roman" w:eastAsia="Times New Roman" w:hAnsi="Times New Roman" w:cs="Times New Roman"/>
          <w:color w:val="000000"/>
          <w:sz w:val="28"/>
          <w:szCs w:val="28"/>
        </w:rPr>
        <w:t>S</w:t>
      </w:r>
      <w:r w:rsidRPr="00695EE9">
        <w:rPr>
          <w:rFonts w:ascii="Times New Roman" w:eastAsia="Times New Roman" w:hAnsi="Times New Roman" w:cs="Times New Roman"/>
          <w:color w:val="000000"/>
          <w:sz w:val="28"/>
          <w:szCs w:val="28"/>
          <w:lang w:val="vi-VN"/>
        </w:rPr>
        <w:t>ố lượng người giám định tư pháp phải từ 03 người trở lên.</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Quyết định thực hiện giám định tư pháp đối với di vật, cổ vật thực hiện theo M</w:t>
      </w:r>
      <w:r w:rsidRPr="00695EE9">
        <w:rPr>
          <w:rFonts w:ascii="Times New Roman" w:eastAsia="Times New Roman" w:hAnsi="Times New Roman" w:cs="Times New Roman"/>
          <w:color w:val="000000"/>
          <w:sz w:val="28"/>
          <w:szCs w:val="28"/>
        </w:rPr>
        <w:t>ẫ</w:t>
      </w:r>
      <w:r w:rsidRPr="00695EE9">
        <w:rPr>
          <w:rFonts w:ascii="Times New Roman" w:eastAsia="Times New Roman" w:hAnsi="Times New Roman" w:cs="Times New Roman"/>
          <w:color w:val="000000"/>
          <w:sz w:val="28"/>
          <w:szCs w:val="28"/>
          <w:lang w:val="vi-VN"/>
        </w:rPr>
        <w:t>u số 01 tại Phụ lục ban hành kèm theo Thông tư này.</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4. Tổ chức giám định tư pháp căn cứ vào hồ sơ trưng cầu, yêu cầu giám định để lựa chọn giám định viên tư pháp, người giám định tư pháp theo vụ việc phù hợp, phân công người chịu trách nhiệm điều phối việc thực hiện giám định tư pháp.</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lang w:val="vi-VN"/>
        </w:rPr>
        <w:t>Điều 6. Thực hiện giám đ</w:t>
      </w:r>
      <w:r w:rsidRPr="00695EE9">
        <w:rPr>
          <w:rFonts w:ascii="Times New Roman" w:eastAsia="Times New Roman" w:hAnsi="Times New Roman" w:cs="Times New Roman"/>
          <w:b/>
          <w:bCs/>
          <w:color w:val="000000"/>
          <w:sz w:val="28"/>
          <w:szCs w:val="28"/>
        </w:rPr>
        <w:t>ị</w:t>
      </w:r>
      <w:r w:rsidRPr="00695EE9">
        <w:rPr>
          <w:rFonts w:ascii="Times New Roman" w:eastAsia="Times New Roman" w:hAnsi="Times New Roman" w:cs="Times New Roman"/>
          <w:b/>
          <w:bCs/>
          <w:color w:val="000000"/>
          <w:sz w:val="28"/>
          <w:szCs w:val="28"/>
          <w:lang w:val="vi-VN"/>
        </w:rPr>
        <w:t>nh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1. Người giám định tư pháp xem xét đối tượng giám định để xác định niên đại (tuyệt đối hoặc tương đối) và các giá trị về lịch sử, văn hóa, khoa học. Việc xem xét đối tượng giám định bao gồm một hoặc các nội dung sau đây:</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a) Hình dáng, kích thước, chất liệu, thành phần hóa học, màu sắc và hoa văn trang trí, văn tự trên hiện vật;</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b) Các dấu hiệu khác có liên quan.</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2. Đối với đối tượng giám định không thể di chuyển hoặc khó di chuyển, người giám định tư pháp phải tổ chức xem xét đối tượng giám định tại n</w:t>
      </w:r>
      <w:r w:rsidRPr="00695EE9">
        <w:rPr>
          <w:rFonts w:ascii="Times New Roman" w:eastAsia="Times New Roman" w:hAnsi="Times New Roman" w:cs="Times New Roman"/>
          <w:color w:val="000000"/>
          <w:sz w:val="28"/>
          <w:szCs w:val="28"/>
        </w:rPr>
        <w:t>ơ</w:t>
      </w:r>
      <w:r w:rsidRPr="00695EE9">
        <w:rPr>
          <w:rFonts w:ascii="Times New Roman" w:eastAsia="Times New Roman" w:hAnsi="Times New Roman" w:cs="Times New Roman"/>
          <w:color w:val="000000"/>
          <w:sz w:val="28"/>
          <w:szCs w:val="28"/>
          <w:lang w:val="vi-VN"/>
        </w:rPr>
        <w:t>i lưu giữ của người yêu cầu, trưng cầu. Việc tổ chức xem xét đối tượng giám định tại nơi lưu giữ của người trưng cầu, yêu cầu phải được lập thành biên bản và được lưu trong hồ sơ giám định.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Biên bản xem xét đối tượng giám định thực hiện theo M</w:t>
      </w:r>
      <w:r w:rsidRPr="00695EE9">
        <w:rPr>
          <w:rFonts w:ascii="Times New Roman" w:eastAsia="Times New Roman" w:hAnsi="Times New Roman" w:cs="Times New Roman"/>
          <w:color w:val="000000"/>
          <w:sz w:val="28"/>
          <w:szCs w:val="28"/>
        </w:rPr>
        <w:t>ẫ</w:t>
      </w:r>
      <w:r w:rsidRPr="00695EE9">
        <w:rPr>
          <w:rFonts w:ascii="Times New Roman" w:eastAsia="Times New Roman" w:hAnsi="Times New Roman" w:cs="Times New Roman"/>
          <w:color w:val="000000"/>
          <w:sz w:val="28"/>
          <w:szCs w:val="28"/>
          <w:lang w:val="vi-VN"/>
        </w:rPr>
        <w:t>u số 02 tại Phụ lục ban hành kèm theo Thông tư này.</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lastRenderedPageBreak/>
        <w:t>3. Người giám định tư pháp có trách nhiệm ghi nhận kịp thời, đầy đủ, trung thực toàn bộ quá trình giám định, kết quả thực hiện giám định bằng văn bản và được lưu trong hồ sơ giám định.</w:t>
      </w:r>
    </w:p>
    <w:p w:rsidR="00695EE9" w:rsidRPr="00695EE9" w:rsidRDefault="00695EE9" w:rsidP="00695EE9">
      <w:pPr>
        <w:shd w:val="clear" w:color="auto" w:fill="FFFFFF"/>
        <w:spacing w:after="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Văn bản ghi nhận quá trình thực hiện giám định thực hiện theo M</w:t>
      </w:r>
      <w:r w:rsidRPr="00695EE9">
        <w:rPr>
          <w:rFonts w:ascii="Times New Roman" w:eastAsia="Times New Roman" w:hAnsi="Times New Roman" w:cs="Times New Roman"/>
          <w:color w:val="000000"/>
          <w:sz w:val="28"/>
          <w:szCs w:val="28"/>
        </w:rPr>
        <w:t>ẫ</w:t>
      </w:r>
      <w:r w:rsidRPr="00695EE9">
        <w:rPr>
          <w:rFonts w:ascii="Times New Roman" w:eastAsia="Times New Roman" w:hAnsi="Times New Roman" w:cs="Times New Roman"/>
          <w:color w:val="000000"/>
          <w:sz w:val="28"/>
          <w:szCs w:val="28"/>
          <w:lang w:val="vi-VN"/>
        </w:rPr>
        <w:t>u số 02 ban hành kèm theo Thông tư số </w:t>
      </w:r>
      <w:r>
        <w:rPr>
          <w:rFonts w:ascii="Times New Roman" w:eastAsia="Times New Roman" w:hAnsi="Times New Roman" w:cs="Times New Roman"/>
          <w:color w:val="000000"/>
          <w:sz w:val="28"/>
          <w:szCs w:val="28"/>
        </w:rPr>
        <w:t>07/2014/TT-BVHTTDL</w:t>
      </w:r>
      <w:r w:rsidRPr="00695EE9">
        <w:rPr>
          <w:rFonts w:ascii="Times New Roman" w:eastAsia="Times New Roman" w:hAnsi="Times New Roman" w:cs="Times New Roman"/>
          <w:color w:val="000000"/>
          <w:sz w:val="28"/>
          <w:szCs w:val="28"/>
          <w:lang w:val="vi-VN"/>
        </w:rPr>
        <w:t>.</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lang w:val="vi-VN"/>
        </w:rPr>
        <w:t>Điều 7. Kết luận giám định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Căn cứ kết quả giám định tư pháp, kết quả xét nghiệm hoặc kết luận chuyên môn khác (nếu có) và quy định của pháp luật về di sản văn hóa, người giám định tư pháp kết luận đối tượng giám định là di vật, cổ vật hoặc không phải di vật, cổ vật. Trường hợp có đủ căn cứ, người giám định tư pháp có thể kết luận thêm về giá trị lịch sử, văn hóa, khoa học của di vật, cổ vật.</w:t>
      </w:r>
    </w:p>
    <w:p w:rsidR="00695EE9" w:rsidRPr="00695EE9" w:rsidRDefault="00695EE9" w:rsidP="00695EE9">
      <w:pPr>
        <w:shd w:val="clear" w:color="auto" w:fill="FFFFFF"/>
        <w:spacing w:after="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Kết luận giám định thực hiện theo M</w:t>
      </w:r>
      <w:r w:rsidRPr="00695EE9">
        <w:rPr>
          <w:rFonts w:ascii="Times New Roman" w:eastAsia="Times New Roman" w:hAnsi="Times New Roman" w:cs="Times New Roman"/>
          <w:color w:val="000000"/>
          <w:sz w:val="28"/>
          <w:szCs w:val="28"/>
        </w:rPr>
        <w:t>ẫ</w:t>
      </w:r>
      <w:r w:rsidRPr="00695EE9">
        <w:rPr>
          <w:rFonts w:ascii="Times New Roman" w:eastAsia="Times New Roman" w:hAnsi="Times New Roman" w:cs="Times New Roman"/>
          <w:color w:val="000000"/>
          <w:sz w:val="28"/>
          <w:szCs w:val="28"/>
          <w:lang w:val="vi-VN"/>
        </w:rPr>
        <w:t>u số 04a và 04b ban hành kèm theo Thông tư số </w:t>
      </w:r>
      <w:r>
        <w:rPr>
          <w:rFonts w:ascii="Times New Roman" w:eastAsia="Times New Roman" w:hAnsi="Times New Roman" w:cs="Times New Roman"/>
          <w:color w:val="000000"/>
          <w:sz w:val="28"/>
          <w:szCs w:val="28"/>
        </w:rPr>
        <w:t>07/2014/TT-BVHTTDL</w:t>
      </w:r>
      <w:r w:rsidRPr="00695EE9">
        <w:rPr>
          <w:rFonts w:ascii="Times New Roman" w:eastAsia="Times New Roman" w:hAnsi="Times New Roman" w:cs="Times New Roman"/>
          <w:color w:val="000000"/>
          <w:sz w:val="28"/>
          <w:szCs w:val="28"/>
          <w:lang w:val="vi-VN"/>
        </w:rPr>
        <w:t>.</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lang w:val="vi-VN"/>
        </w:rPr>
        <w:t>Điều 8. Bàn giao kết luận giám định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Khi việc thực hiện giám định tư pháp đối với di vật, cổ vật hoàn thành, người giám định tư pháp, tổ chức giám định tư pháp có trách nhiệm bàn giao kết luận giám định cho người trưng cầu, yêu cầu giám định.</w:t>
      </w:r>
    </w:p>
    <w:p w:rsidR="00695EE9" w:rsidRPr="00695EE9" w:rsidRDefault="00695EE9" w:rsidP="00695EE9">
      <w:pPr>
        <w:shd w:val="clear" w:color="auto" w:fill="FFFFFF"/>
        <w:spacing w:after="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lang w:val="vi-VN"/>
        </w:rPr>
        <w:t>Biên bản bàn giao kết luận giám định thực hiện theo M</w:t>
      </w:r>
      <w:r w:rsidRPr="00695EE9">
        <w:rPr>
          <w:rFonts w:ascii="Times New Roman" w:eastAsia="Times New Roman" w:hAnsi="Times New Roman" w:cs="Times New Roman"/>
          <w:color w:val="000000"/>
          <w:sz w:val="28"/>
          <w:szCs w:val="28"/>
        </w:rPr>
        <w:t>ẫ</w:t>
      </w:r>
      <w:r w:rsidRPr="00695EE9">
        <w:rPr>
          <w:rFonts w:ascii="Times New Roman" w:eastAsia="Times New Roman" w:hAnsi="Times New Roman" w:cs="Times New Roman"/>
          <w:color w:val="000000"/>
          <w:sz w:val="28"/>
          <w:szCs w:val="28"/>
          <w:lang w:val="vi-VN"/>
        </w:rPr>
        <w:t>u số 05 ban hành kèm theo Thông tư số</w:t>
      </w:r>
      <w:r>
        <w:rPr>
          <w:rFonts w:ascii="Times New Roman" w:eastAsia="Times New Roman" w:hAnsi="Times New Roman" w:cs="Times New Roman"/>
          <w:color w:val="000000"/>
          <w:sz w:val="28"/>
          <w:szCs w:val="28"/>
        </w:rPr>
        <w:t xml:space="preserve"> 07/2014/TT-BVHTTDL</w:t>
      </w:r>
      <w:bookmarkStart w:id="0" w:name="_GoBack"/>
      <w:bookmarkEnd w:id="0"/>
      <w:r w:rsidRPr="00695EE9">
        <w:rPr>
          <w:rFonts w:ascii="Times New Roman" w:eastAsia="Times New Roman" w:hAnsi="Times New Roman" w:cs="Times New Roman"/>
          <w:color w:val="000000"/>
          <w:sz w:val="28"/>
          <w:szCs w:val="28"/>
          <w:lang w:val="vi-VN"/>
        </w:rPr>
        <w:t>.</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lang w:val="vi-VN"/>
        </w:rPr>
        <w:t>Điều </w:t>
      </w:r>
      <w:r w:rsidRPr="00695EE9">
        <w:rPr>
          <w:rFonts w:ascii="Times New Roman" w:eastAsia="Times New Roman" w:hAnsi="Times New Roman" w:cs="Times New Roman"/>
          <w:b/>
          <w:bCs/>
          <w:color w:val="000000"/>
          <w:sz w:val="28"/>
          <w:szCs w:val="28"/>
        </w:rPr>
        <w:t>9. Lập hồ sơ, lưu giữ hồ sơ giám định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Người giám định tư pháp, tổ chức giám định tư pháp có trách nhiệm lập hồ sơ giám định tư pháp đối với di vật, cổ vật theo quy định tại khoản 1 Điều 33 của Luật Giám định tư pháp và quy định tại Thông tư này.</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lastRenderedPageBreak/>
        <w:t>Việc bảo quản, lưu giữ hồ sơ giám định tư pháp thực hiện theo quy định của pháp luật về lưu trữ.</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Chương III</w:t>
      </w:r>
    </w:p>
    <w:p w:rsidR="00695EE9" w:rsidRPr="00695EE9" w:rsidRDefault="00695EE9" w:rsidP="00695EE9">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ĐIỀU KHOẢN THI HÀNH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Điều 10. Tổ chức thực hiện</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1. Vụ Pháp chế chủ trì, phối hợp với cơ quan, đơn vị có liên quan hướng dẫn, tổ chức kiểm tra việc thực hiện Thông tư này.</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2. Sở Văn hóa, Thể thao và Du lịch, Sở Văn hóa và Thể thao các tỉnh, thành phố trực thuộc Trung ương có trách nhiệm tổ chức triển khai thực hiện, kiểm tra, đôn đốc các cơ quan, tổ chức, cá nhân có liên quan thực hiện Thông tư này.</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Điều 11. Hiệu lực thi hành</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1. Thông tư này có hiệu lực thi hành kể từ ngày 01 tháng 9 năm 2019.</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2. Trong quá trình thực hiện, nếu phát sinh vướng mắc, đề nghị các cơ quan, đơn vị, cá nhân kịp thời phản ánh về Bộ Văn hóa, Thể thao và Du lịch (qua Vụ Pháp chế) để nghiên cứu sửa đổi, bổ sung cho phù hợp./.</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08"/>
        <w:gridCol w:w="4148"/>
      </w:tblGrid>
      <w:tr w:rsidR="00695EE9" w:rsidRPr="00695EE9" w:rsidTr="00695EE9">
        <w:trPr>
          <w:tblCellSpacing w:w="0" w:type="dxa"/>
        </w:trPr>
        <w:tc>
          <w:tcPr>
            <w:tcW w:w="4708" w:type="dxa"/>
            <w:shd w:val="clear" w:color="auto" w:fill="FFFFFF"/>
            <w:tcMar>
              <w:top w:w="0" w:type="dxa"/>
              <w:left w:w="108" w:type="dxa"/>
              <w:bottom w:w="0" w:type="dxa"/>
              <w:right w:w="108" w:type="dxa"/>
            </w:tcMar>
            <w:hideMark/>
          </w:tcPr>
          <w:p w:rsidR="00695EE9" w:rsidRPr="00695EE9" w:rsidRDefault="00695EE9" w:rsidP="00695EE9">
            <w:pPr>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i/>
                <w:iCs/>
                <w:color w:val="000000"/>
                <w:sz w:val="28"/>
                <w:szCs w:val="28"/>
              </w:rPr>
              <w:br/>
            </w:r>
            <w:r w:rsidRPr="00695EE9">
              <w:rPr>
                <w:rFonts w:ascii="Times New Roman" w:eastAsia="Times New Roman" w:hAnsi="Times New Roman" w:cs="Times New Roman"/>
                <w:b/>
                <w:bCs/>
                <w:i/>
                <w:iCs/>
                <w:color w:val="000000"/>
                <w:sz w:val="28"/>
                <w:szCs w:val="28"/>
                <w:lang w:val="vi-VN"/>
              </w:rPr>
              <w:t>Nơi nhận:</w:t>
            </w:r>
            <w:r w:rsidRPr="00695EE9">
              <w:rPr>
                <w:rFonts w:ascii="Times New Roman" w:eastAsia="Times New Roman" w:hAnsi="Times New Roman" w:cs="Times New Roman"/>
                <w:b/>
                <w:bCs/>
                <w:i/>
                <w:iCs/>
                <w:color w:val="000000"/>
                <w:sz w:val="28"/>
                <w:szCs w:val="28"/>
                <w:lang w:val="vi-VN"/>
              </w:rPr>
              <w:br/>
            </w:r>
            <w:r w:rsidRPr="00695EE9">
              <w:rPr>
                <w:rFonts w:ascii="Times New Roman" w:eastAsia="Times New Roman" w:hAnsi="Times New Roman" w:cs="Times New Roman"/>
                <w:color w:val="000000"/>
                <w:sz w:val="28"/>
                <w:szCs w:val="28"/>
                <w:lang w:val="vi-VN"/>
              </w:rPr>
              <w:t>- </w:t>
            </w:r>
            <w:r w:rsidRPr="00695EE9">
              <w:rPr>
                <w:rFonts w:ascii="Times New Roman" w:eastAsia="Times New Roman" w:hAnsi="Times New Roman" w:cs="Times New Roman"/>
                <w:color w:val="000000"/>
                <w:sz w:val="28"/>
                <w:szCs w:val="28"/>
              </w:rPr>
              <w:t>Thủ tướng Chính phủ;</w:t>
            </w:r>
            <w:r w:rsidRPr="00695EE9">
              <w:rPr>
                <w:rFonts w:ascii="Times New Roman" w:eastAsia="Times New Roman" w:hAnsi="Times New Roman" w:cs="Times New Roman"/>
                <w:color w:val="000000"/>
                <w:sz w:val="28"/>
                <w:szCs w:val="28"/>
              </w:rPr>
              <w:br/>
              <w:t>- Các Phó Thủ tướng Chính phủ;</w:t>
            </w:r>
            <w:r w:rsidRPr="00695EE9">
              <w:rPr>
                <w:rFonts w:ascii="Times New Roman" w:eastAsia="Times New Roman" w:hAnsi="Times New Roman" w:cs="Times New Roman"/>
                <w:color w:val="000000"/>
                <w:sz w:val="28"/>
                <w:szCs w:val="28"/>
              </w:rPr>
              <w:br/>
              <w:t>- Văn phòng Trung ương Đảng;</w:t>
            </w:r>
            <w:r w:rsidRPr="00695EE9">
              <w:rPr>
                <w:rFonts w:ascii="Times New Roman" w:eastAsia="Times New Roman" w:hAnsi="Times New Roman" w:cs="Times New Roman"/>
                <w:color w:val="000000"/>
                <w:sz w:val="28"/>
                <w:szCs w:val="28"/>
              </w:rPr>
              <w:br/>
              <w:t>- Văn phòng Chủ tịch nước;</w:t>
            </w:r>
            <w:r w:rsidRPr="00695EE9">
              <w:rPr>
                <w:rFonts w:ascii="Times New Roman" w:eastAsia="Times New Roman" w:hAnsi="Times New Roman" w:cs="Times New Roman"/>
                <w:color w:val="000000"/>
                <w:sz w:val="28"/>
                <w:szCs w:val="28"/>
              </w:rPr>
              <w:br/>
              <w:t>- Văn phòng Quốc hội;</w:t>
            </w:r>
            <w:r w:rsidRPr="00695EE9">
              <w:rPr>
                <w:rFonts w:ascii="Times New Roman" w:eastAsia="Times New Roman" w:hAnsi="Times New Roman" w:cs="Times New Roman"/>
                <w:color w:val="000000"/>
                <w:sz w:val="28"/>
                <w:szCs w:val="28"/>
              </w:rPr>
              <w:br/>
              <w:t>- Văn phòng Chính phủ;</w:t>
            </w:r>
            <w:r w:rsidRPr="00695EE9">
              <w:rPr>
                <w:rFonts w:ascii="Times New Roman" w:eastAsia="Times New Roman" w:hAnsi="Times New Roman" w:cs="Times New Roman"/>
                <w:color w:val="000000"/>
                <w:sz w:val="28"/>
                <w:szCs w:val="28"/>
              </w:rPr>
              <w:br/>
            </w:r>
            <w:r w:rsidRPr="00695EE9">
              <w:rPr>
                <w:rFonts w:ascii="Times New Roman" w:eastAsia="Times New Roman" w:hAnsi="Times New Roman" w:cs="Times New Roman"/>
                <w:color w:val="000000"/>
                <w:sz w:val="28"/>
                <w:szCs w:val="28"/>
              </w:rPr>
              <w:lastRenderedPageBreak/>
              <w:t>- Tòa án nhân dân tối cao;</w:t>
            </w:r>
            <w:r w:rsidRPr="00695EE9">
              <w:rPr>
                <w:rFonts w:ascii="Times New Roman" w:eastAsia="Times New Roman" w:hAnsi="Times New Roman" w:cs="Times New Roman"/>
                <w:color w:val="000000"/>
                <w:sz w:val="28"/>
                <w:szCs w:val="28"/>
              </w:rPr>
              <w:br/>
              <w:t>- Viện Kiểm sát nhân dân tối cao;</w:t>
            </w:r>
            <w:r w:rsidRPr="00695EE9">
              <w:rPr>
                <w:rFonts w:ascii="Times New Roman" w:eastAsia="Times New Roman" w:hAnsi="Times New Roman" w:cs="Times New Roman"/>
                <w:color w:val="000000"/>
                <w:sz w:val="28"/>
                <w:szCs w:val="28"/>
              </w:rPr>
              <w:br/>
              <w:t>- Các Bộ, cơ quan ngang Bộ, cơ quan thuộc Chính phủ;</w:t>
            </w:r>
            <w:r w:rsidRPr="00695EE9">
              <w:rPr>
                <w:rFonts w:ascii="Times New Roman" w:eastAsia="Times New Roman" w:hAnsi="Times New Roman" w:cs="Times New Roman"/>
                <w:color w:val="000000"/>
                <w:sz w:val="28"/>
                <w:szCs w:val="28"/>
              </w:rPr>
              <w:br/>
              <w:t>- HĐND, UBND các tỉnh, thành phố trực thuộc TW;</w:t>
            </w:r>
            <w:r w:rsidRPr="00695EE9">
              <w:rPr>
                <w:rFonts w:ascii="Times New Roman" w:eastAsia="Times New Roman" w:hAnsi="Times New Roman" w:cs="Times New Roman"/>
                <w:color w:val="000000"/>
                <w:sz w:val="28"/>
                <w:szCs w:val="28"/>
              </w:rPr>
              <w:br/>
              <w:t>- Ủy ban TW Mặt trận Tổ quốc Việt Nam;</w:t>
            </w:r>
            <w:r w:rsidRPr="00695EE9">
              <w:rPr>
                <w:rFonts w:ascii="Times New Roman" w:eastAsia="Times New Roman" w:hAnsi="Times New Roman" w:cs="Times New Roman"/>
                <w:color w:val="000000"/>
                <w:sz w:val="28"/>
                <w:szCs w:val="28"/>
              </w:rPr>
              <w:br/>
              <w:t>- Cơ quan trung ương của các đoàn thể;</w:t>
            </w:r>
            <w:r w:rsidRPr="00695EE9">
              <w:rPr>
                <w:rFonts w:ascii="Times New Roman" w:eastAsia="Times New Roman" w:hAnsi="Times New Roman" w:cs="Times New Roman"/>
                <w:color w:val="000000"/>
                <w:sz w:val="28"/>
                <w:szCs w:val="28"/>
              </w:rPr>
              <w:br/>
              <w:t>- Cục Kiểm tra VBQPPL-Bộ Tư pháp;</w:t>
            </w:r>
            <w:r w:rsidRPr="00695EE9">
              <w:rPr>
                <w:rFonts w:ascii="Times New Roman" w:eastAsia="Times New Roman" w:hAnsi="Times New Roman" w:cs="Times New Roman"/>
                <w:color w:val="000000"/>
                <w:sz w:val="28"/>
                <w:szCs w:val="28"/>
              </w:rPr>
              <w:br/>
              <w:t>- Bộ trưởng các Thứ trưởng Bộ VHTTDL;</w:t>
            </w:r>
            <w:r w:rsidRPr="00695EE9">
              <w:rPr>
                <w:rFonts w:ascii="Times New Roman" w:eastAsia="Times New Roman" w:hAnsi="Times New Roman" w:cs="Times New Roman"/>
                <w:color w:val="000000"/>
                <w:sz w:val="28"/>
                <w:szCs w:val="28"/>
              </w:rPr>
              <w:br/>
              <w:t>- Các Tổng Cục, Cục, Vụ, đơn vị thuộc Bộ VHTTDL;</w:t>
            </w:r>
            <w:r w:rsidRPr="00695EE9">
              <w:rPr>
                <w:rFonts w:ascii="Times New Roman" w:eastAsia="Times New Roman" w:hAnsi="Times New Roman" w:cs="Times New Roman"/>
                <w:color w:val="000000"/>
                <w:sz w:val="28"/>
                <w:szCs w:val="28"/>
              </w:rPr>
              <w:br/>
              <w:t>- Sở VHTTDL (Sở VHTT) các tỉnh, TP trực thuộc TW;</w:t>
            </w:r>
            <w:r w:rsidRPr="00695EE9">
              <w:rPr>
                <w:rFonts w:ascii="Times New Roman" w:eastAsia="Times New Roman" w:hAnsi="Times New Roman" w:cs="Times New Roman"/>
                <w:color w:val="000000"/>
                <w:sz w:val="28"/>
                <w:szCs w:val="28"/>
              </w:rPr>
              <w:br/>
              <w:t>- Công báo; Cổng TTĐT Chính phủ, Cơ sở dữ liệu quốc gia về pháp luật;</w:t>
            </w:r>
            <w:r w:rsidRPr="00695EE9">
              <w:rPr>
                <w:rFonts w:ascii="Times New Roman" w:eastAsia="Times New Roman" w:hAnsi="Times New Roman" w:cs="Times New Roman"/>
                <w:color w:val="000000"/>
                <w:sz w:val="28"/>
                <w:szCs w:val="28"/>
              </w:rPr>
              <w:br/>
              <w:t>- Cổng TTĐT Bộ VHTTDL;</w:t>
            </w:r>
            <w:r w:rsidRPr="00695EE9">
              <w:rPr>
                <w:rFonts w:ascii="Times New Roman" w:eastAsia="Times New Roman" w:hAnsi="Times New Roman" w:cs="Times New Roman"/>
                <w:color w:val="000000"/>
                <w:sz w:val="28"/>
                <w:szCs w:val="28"/>
              </w:rPr>
              <w:br/>
              <w:t>- Lưu: VT, PC. TL 300.</w:t>
            </w:r>
          </w:p>
        </w:tc>
        <w:tc>
          <w:tcPr>
            <w:tcW w:w="4148" w:type="dxa"/>
            <w:shd w:val="clear" w:color="auto" w:fill="FFFFFF"/>
            <w:tcMar>
              <w:top w:w="0" w:type="dxa"/>
              <w:left w:w="108" w:type="dxa"/>
              <w:bottom w:w="0" w:type="dxa"/>
              <w:right w:w="108" w:type="dxa"/>
            </w:tcMar>
            <w:hideMark/>
          </w:tcPr>
          <w:p w:rsidR="00695EE9" w:rsidRPr="00695EE9" w:rsidRDefault="00695EE9" w:rsidP="00695EE9">
            <w:pPr>
              <w:spacing w:before="120" w:after="120" w:line="234" w:lineRule="atLeast"/>
              <w:jc w:val="center"/>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lastRenderedPageBreak/>
              <w:t>BỘ TRƯỞNG</w:t>
            </w:r>
            <w:r w:rsidRPr="00695EE9">
              <w:rPr>
                <w:rFonts w:ascii="Times New Roman" w:eastAsia="Times New Roman" w:hAnsi="Times New Roman" w:cs="Times New Roman"/>
                <w:b/>
                <w:bCs/>
                <w:color w:val="000000"/>
                <w:sz w:val="28"/>
                <w:szCs w:val="28"/>
              </w:rPr>
              <w:br/>
            </w:r>
            <w:r w:rsidRPr="00695EE9">
              <w:rPr>
                <w:rFonts w:ascii="Times New Roman" w:eastAsia="Times New Roman" w:hAnsi="Times New Roman" w:cs="Times New Roman"/>
                <w:b/>
                <w:bCs/>
                <w:color w:val="000000"/>
                <w:sz w:val="28"/>
                <w:szCs w:val="28"/>
              </w:rPr>
              <w:br/>
            </w:r>
            <w:r w:rsidRPr="00695EE9">
              <w:rPr>
                <w:rFonts w:ascii="Times New Roman" w:eastAsia="Times New Roman" w:hAnsi="Times New Roman" w:cs="Times New Roman"/>
                <w:b/>
                <w:bCs/>
                <w:color w:val="000000"/>
                <w:sz w:val="28"/>
                <w:szCs w:val="28"/>
              </w:rPr>
              <w:br/>
            </w:r>
            <w:r w:rsidRPr="00695EE9">
              <w:rPr>
                <w:rFonts w:ascii="Times New Roman" w:eastAsia="Times New Roman" w:hAnsi="Times New Roman" w:cs="Times New Roman"/>
                <w:b/>
                <w:bCs/>
                <w:color w:val="000000"/>
                <w:sz w:val="28"/>
                <w:szCs w:val="28"/>
              </w:rPr>
              <w:br/>
            </w:r>
            <w:r w:rsidRPr="00695EE9">
              <w:rPr>
                <w:rFonts w:ascii="Times New Roman" w:eastAsia="Times New Roman" w:hAnsi="Times New Roman" w:cs="Times New Roman"/>
                <w:b/>
                <w:bCs/>
                <w:color w:val="000000"/>
                <w:sz w:val="28"/>
                <w:szCs w:val="28"/>
              </w:rPr>
              <w:br/>
              <w:t>Nguyễn Ngọc Thiện</w:t>
            </w:r>
          </w:p>
        </w:tc>
      </w:tr>
    </w:tbl>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color w:val="000000"/>
          <w:sz w:val="28"/>
          <w:szCs w:val="28"/>
        </w:rPr>
        <w:lastRenderedPageBreak/>
        <w:t> </w:t>
      </w:r>
    </w:p>
    <w:p w:rsidR="00695EE9" w:rsidRPr="00695EE9" w:rsidRDefault="00695EE9" w:rsidP="00695EE9">
      <w:pPr>
        <w:shd w:val="clear" w:color="auto" w:fill="FFFFFF"/>
        <w:spacing w:before="120" w:after="120" w:line="234" w:lineRule="atLeast"/>
        <w:rPr>
          <w:rFonts w:ascii="Times New Roman" w:eastAsia="Times New Roman" w:hAnsi="Times New Roman" w:cs="Times New Roman"/>
          <w:color w:val="000000"/>
          <w:sz w:val="28"/>
          <w:szCs w:val="28"/>
        </w:rPr>
      </w:pPr>
      <w:r w:rsidRPr="00695EE9">
        <w:rPr>
          <w:rFonts w:ascii="Times New Roman" w:eastAsia="Times New Roman" w:hAnsi="Times New Roman" w:cs="Times New Roman"/>
          <w:b/>
          <w:bCs/>
          <w:color w:val="000000"/>
          <w:sz w:val="28"/>
          <w:szCs w:val="28"/>
        </w:rPr>
        <w:t> </w:t>
      </w:r>
    </w:p>
    <w:p w:rsidR="00695EE9" w:rsidRPr="00695EE9" w:rsidRDefault="00695EE9">
      <w:pPr>
        <w:rPr>
          <w:rFonts w:ascii="Times New Roman" w:hAnsi="Times New Roman" w:cs="Times New Roman"/>
          <w:sz w:val="28"/>
          <w:szCs w:val="28"/>
        </w:rPr>
      </w:pPr>
    </w:p>
    <w:sectPr w:rsidR="00695EE9" w:rsidRPr="00695E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74" w:rsidRDefault="00297374" w:rsidP="00695EE9">
      <w:pPr>
        <w:spacing w:after="0" w:line="240" w:lineRule="auto"/>
      </w:pPr>
      <w:r>
        <w:separator/>
      </w:r>
    </w:p>
  </w:endnote>
  <w:endnote w:type="continuationSeparator" w:id="0">
    <w:p w:rsidR="00297374" w:rsidRDefault="00297374" w:rsidP="0069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EE9" w:rsidRDefault="00695EE9">
    <w:pPr>
      <w:pStyle w:val="Footer"/>
      <w:tabs>
        <w:tab w:val="clear" w:pos="4680"/>
        <w:tab w:val="clear" w:pos="9360"/>
      </w:tabs>
      <w:jc w:val="center"/>
      <w:rPr>
        <w:caps/>
        <w:color w:val="5B9BD5" w:themeColor="accent1"/>
      </w:rPr>
    </w:pPr>
  </w:p>
  <w:p w:rsidR="00695EE9" w:rsidRDefault="00695EE9">
    <w:pPr>
      <w:pStyle w:val="Footer"/>
      <w:tabs>
        <w:tab w:val="clear" w:pos="4680"/>
        <w:tab w:val="clear" w:pos="9360"/>
      </w:tabs>
      <w:jc w:val="center"/>
      <w:rPr>
        <w:caps/>
        <w:color w:val="5B9BD5" w:themeColor="accent1"/>
      </w:rPr>
    </w:pPr>
  </w:p>
  <w:p w:rsidR="00695EE9" w:rsidRDefault="00695EE9">
    <w:pPr>
      <w:pStyle w:val="Footer"/>
      <w:tabs>
        <w:tab w:val="clear" w:pos="4680"/>
        <w:tab w:val="clear" w:pos="9360"/>
      </w:tabs>
      <w:jc w:val="center"/>
      <w:rPr>
        <w:caps/>
        <w:color w:val="5B9BD5" w:themeColor="accent1"/>
      </w:rPr>
    </w:pPr>
  </w:p>
  <w:p w:rsidR="00695EE9" w:rsidRDefault="00695EE9">
    <w:pPr>
      <w:pStyle w:val="Footer"/>
      <w:tabs>
        <w:tab w:val="clear" w:pos="4680"/>
        <w:tab w:val="clear" w:pos="9360"/>
      </w:tabs>
      <w:jc w:val="center"/>
      <w:rPr>
        <w:caps/>
        <w:color w:val="5B9BD5" w:themeColor="accent1"/>
      </w:rPr>
    </w:pPr>
  </w:p>
  <w:p w:rsidR="00695EE9" w:rsidRDefault="00695EE9">
    <w:pPr>
      <w:pStyle w:val="Footer"/>
      <w:tabs>
        <w:tab w:val="clear" w:pos="4680"/>
        <w:tab w:val="clear" w:pos="9360"/>
      </w:tabs>
      <w:jc w:val="center"/>
      <w:rPr>
        <w:caps/>
        <w:color w:val="5B9BD5" w:themeColor="accent1"/>
      </w:rPr>
    </w:pPr>
  </w:p>
  <w:p w:rsidR="00695EE9" w:rsidRDefault="00695EE9">
    <w:pPr>
      <w:pStyle w:val="Footer"/>
      <w:tabs>
        <w:tab w:val="clear" w:pos="4680"/>
        <w:tab w:val="clear" w:pos="9360"/>
      </w:tabs>
      <w:jc w:val="center"/>
      <w:rPr>
        <w:caps/>
        <w:color w:val="5B9BD5" w:themeColor="accent1"/>
      </w:rPr>
    </w:pPr>
  </w:p>
  <w:p w:rsidR="00695EE9" w:rsidRDefault="00695EE9">
    <w:pPr>
      <w:pStyle w:val="Footer"/>
      <w:tabs>
        <w:tab w:val="clear" w:pos="4680"/>
        <w:tab w:val="clear" w:pos="9360"/>
      </w:tabs>
      <w:jc w:val="center"/>
      <w:rPr>
        <w:caps/>
        <w:color w:val="5B9BD5" w:themeColor="accent1"/>
      </w:rPr>
    </w:pPr>
  </w:p>
  <w:p w:rsidR="00695EE9" w:rsidRDefault="00695EE9">
    <w:pPr>
      <w:pStyle w:val="Footer"/>
      <w:tabs>
        <w:tab w:val="clear" w:pos="4680"/>
        <w:tab w:val="clear" w:pos="9360"/>
      </w:tabs>
      <w:jc w:val="center"/>
      <w:rPr>
        <w:caps/>
        <w:color w:val="5B9BD5" w:themeColor="accent1"/>
      </w:rPr>
    </w:pPr>
  </w:p>
  <w:p w:rsidR="00695EE9" w:rsidRDefault="00695EE9">
    <w:pPr>
      <w:pStyle w:val="Footer"/>
      <w:tabs>
        <w:tab w:val="clear" w:pos="4680"/>
        <w:tab w:val="clear" w:pos="9360"/>
      </w:tabs>
      <w:jc w:val="center"/>
      <w:rPr>
        <w:caps/>
        <w:color w:val="5B9BD5" w:themeColor="accent1"/>
      </w:rPr>
    </w:pPr>
  </w:p>
  <w:p w:rsidR="00695EE9" w:rsidRPr="00FD3BA7" w:rsidRDefault="00695EE9" w:rsidP="00695EE9">
    <w:pPr>
      <w:pStyle w:val="Header"/>
      <w:jc w:val="center"/>
      <w:rPr>
        <w:rFonts w:ascii="Times New Roman" w:hAnsi="Times New Roman" w:cs="Times New Roman"/>
        <w:b/>
        <w:color w:val="0070C0"/>
      </w:rPr>
    </w:pPr>
    <w:r w:rsidRPr="00FD3BA7">
      <w:rPr>
        <w:rFonts w:ascii="Times New Roman" w:hAnsi="Times New Roman" w:cs="Times New Roman"/>
        <w:b/>
        <w:color w:val="0070C0"/>
      </w:rPr>
      <w:t>Công ty Luật TNHH Sao Việt</w:t>
    </w:r>
  </w:p>
  <w:p w:rsidR="00695EE9" w:rsidRPr="00FD3BA7" w:rsidRDefault="00695EE9" w:rsidP="00695EE9">
    <w:pPr>
      <w:pStyle w:val="Header"/>
      <w:jc w:val="center"/>
      <w:rPr>
        <w:rFonts w:ascii="Times New Roman" w:hAnsi="Times New Roman" w:cs="Times New Roman"/>
        <w:i/>
        <w:color w:val="0070C0"/>
      </w:rPr>
    </w:pPr>
    <w:r w:rsidRPr="00FD3BA7">
      <w:rPr>
        <w:rFonts w:ascii="Times New Roman" w:hAnsi="Times New Roman" w:cs="Times New Roman"/>
        <w:i/>
        <w:color w:val="0070C0"/>
      </w:rPr>
      <w:t>“Sự bảo hộ hoàn hảo trong mọi quan hệ pháp luật”</w:t>
    </w:r>
  </w:p>
  <w:p w:rsidR="00695EE9" w:rsidRDefault="00695EE9" w:rsidP="00695EE9">
    <w:pPr>
      <w:pStyle w:val="Header"/>
      <w:jc w:val="center"/>
      <w:rPr>
        <w:rFonts w:ascii="Times New Roman" w:hAnsi="Times New Roman" w:cs="Times New Roman"/>
        <w:color w:val="FF0000"/>
      </w:rPr>
    </w:pPr>
    <w:r w:rsidRPr="00FD3BA7">
      <w:rPr>
        <w:rFonts w:ascii="Times New Roman" w:hAnsi="Times New Roman" w:cs="Times New Roman"/>
        <w:color w:val="FF0000"/>
      </w:rPr>
      <w:t>Web: saovietlaw.com/ Tổng đài 1900 6243</w:t>
    </w:r>
  </w:p>
  <w:p w:rsidR="00695EE9" w:rsidRDefault="00695EE9" w:rsidP="00695EE9">
    <w:pPr>
      <w:pStyle w:val="Header"/>
      <w:tabs>
        <w:tab w:val="clear" w:pos="9360"/>
      </w:tabs>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p>
  <w:p w:rsidR="00695EE9" w:rsidRDefault="00695EE9" w:rsidP="00695EE9">
    <w:pPr>
      <w:pStyle w:val="Header"/>
      <w:jc w:val="center"/>
      <w:rPr>
        <w:rFonts w:ascii="Times New Roman" w:hAnsi="Times New Roman" w:cs="Times New Roman"/>
        <w:color w:val="FF0000"/>
      </w:rPr>
    </w:pPr>
  </w:p>
  <w:p w:rsidR="00695EE9" w:rsidRDefault="00695EE9" w:rsidP="00695EE9">
    <w:pPr>
      <w:pStyle w:val="Header"/>
      <w:jc w:val="center"/>
      <w:rPr>
        <w:rFonts w:ascii="Times New Roman" w:hAnsi="Times New Roman" w:cs="Times New Roman"/>
        <w:color w:val="FF0000"/>
      </w:rPr>
    </w:pPr>
  </w:p>
  <w:p w:rsidR="00695EE9" w:rsidRDefault="00695EE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695EE9" w:rsidRDefault="00695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74" w:rsidRDefault="00297374" w:rsidP="00695EE9">
      <w:pPr>
        <w:spacing w:after="0" w:line="240" w:lineRule="auto"/>
      </w:pPr>
      <w:r>
        <w:separator/>
      </w:r>
    </w:p>
  </w:footnote>
  <w:footnote w:type="continuationSeparator" w:id="0">
    <w:p w:rsidR="00297374" w:rsidRDefault="00297374" w:rsidP="00695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E9"/>
    <w:rsid w:val="00297374"/>
    <w:rsid w:val="00345E9F"/>
    <w:rsid w:val="0069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5D8AF-2090-4A10-BCA7-DCA05D58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E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5EE9"/>
    <w:rPr>
      <w:color w:val="0000FF"/>
      <w:u w:val="single"/>
    </w:rPr>
  </w:style>
  <w:style w:type="paragraph" w:styleId="Header">
    <w:name w:val="header"/>
    <w:basedOn w:val="Normal"/>
    <w:link w:val="HeaderChar"/>
    <w:uiPriority w:val="99"/>
    <w:unhideWhenUsed/>
    <w:rsid w:val="00695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EE9"/>
  </w:style>
  <w:style w:type="paragraph" w:styleId="Footer">
    <w:name w:val="footer"/>
    <w:basedOn w:val="Normal"/>
    <w:link w:val="FooterChar"/>
    <w:uiPriority w:val="99"/>
    <w:unhideWhenUsed/>
    <w:rsid w:val="00695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5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2019-07-12T02:33:00Z</dcterms:created>
  <dcterms:modified xsi:type="dcterms:W3CDTF">2019-07-12T02:37:00Z</dcterms:modified>
</cp:coreProperties>
</file>